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C1E15" w:rsidRDefault="00CC1E15" w:rsidP="00CC1E1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38B4" w:rsidRDefault="009D38B4" w:rsidP="009D38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31EC5" w:rsidRPr="00087EC1" w:rsidRDefault="00931EC5" w:rsidP="00CC1E1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A3020D">
        <w:rPr>
          <w:rFonts w:ascii="Times New Roman" w:hAnsi="Times New Roman"/>
          <w:sz w:val="24"/>
          <w:szCs w:val="24"/>
        </w:rPr>
        <w:t xml:space="preserve">лекционного </w:t>
      </w:r>
      <w:r w:rsidRPr="00087EC1">
        <w:rPr>
          <w:rFonts w:ascii="Times New Roman" w:hAnsi="Times New Roman"/>
          <w:sz w:val="24"/>
          <w:szCs w:val="24"/>
        </w:rPr>
        <w:t>занятия</w:t>
      </w:r>
    </w:p>
    <w:p w:rsidR="00931EC5" w:rsidRPr="00A3020D" w:rsidRDefault="00931EC5" w:rsidP="00521790">
      <w:pPr>
        <w:pStyle w:val="3"/>
        <w:ind w:left="720"/>
        <w:jc w:val="both"/>
        <w:rPr>
          <w:sz w:val="24"/>
        </w:rPr>
      </w:pPr>
      <w:r w:rsidRPr="00A3020D">
        <w:rPr>
          <w:sz w:val="24"/>
        </w:rPr>
        <w:t>1. Название: Система «гипоталамус-гипофиз-гонады».</w:t>
      </w:r>
    </w:p>
    <w:p w:rsidR="00931EC5" w:rsidRPr="00A3020D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A3020D" w:rsidRPr="00A3020D">
        <w:rPr>
          <w:rFonts w:ascii="Times New Roman" w:hAnsi="Times New Roman"/>
          <w:sz w:val="24"/>
          <w:szCs w:val="24"/>
        </w:rPr>
        <w:t>5.10</w:t>
      </w:r>
      <w:r w:rsidRPr="00A3020D">
        <w:rPr>
          <w:rFonts w:ascii="Times New Roman" w:hAnsi="Times New Roman"/>
          <w:sz w:val="24"/>
          <w:szCs w:val="24"/>
        </w:rPr>
        <w:t>.</w:t>
      </w:r>
    </w:p>
    <w:p w:rsidR="00931EC5" w:rsidRPr="00A3020D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 xml:space="preserve">3. Наименование </w:t>
      </w:r>
      <w:r w:rsidR="0047183C" w:rsidRPr="00A3020D">
        <w:rPr>
          <w:rFonts w:ascii="Times New Roman" w:hAnsi="Times New Roman"/>
          <w:sz w:val="24"/>
          <w:szCs w:val="24"/>
        </w:rPr>
        <w:t xml:space="preserve">цикла: </w:t>
      </w:r>
      <w:r w:rsidR="00A3020D" w:rsidRPr="00A3020D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A3020D">
        <w:rPr>
          <w:rFonts w:ascii="Times New Roman" w:hAnsi="Times New Roman"/>
          <w:sz w:val="24"/>
          <w:szCs w:val="24"/>
        </w:rPr>
        <w:t>ндокринология»</w:t>
      </w:r>
    </w:p>
    <w:p w:rsidR="00931EC5" w:rsidRPr="00A3020D" w:rsidRDefault="00931EC5" w:rsidP="00A3020D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 xml:space="preserve">4. Контингент </w:t>
      </w:r>
      <w:r w:rsidR="0047183C" w:rsidRPr="00A3020D">
        <w:rPr>
          <w:rFonts w:ascii="Times New Roman" w:hAnsi="Times New Roman"/>
          <w:sz w:val="24"/>
          <w:szCs w:val="24"/>
        </w:rPr>
        <w:t xml:space="preserve">обучающихся: </w:t>
      </w:r>
      <w:r w:rsidR="00A3020D" w:rsidRPr="00A3020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931EC5" w:rsidRPr="00A3020D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47183C" w:rsidRPr="00A3020D">
        <w:rPr>
          <w:rFonts w:ascii="Times New Roman" w:hAnsi="Times New Roman"/>
          <w:sz w:val="24"/>
          <w:szCs w:val="24"/>
        </w:rPr>
        <w:t>2 час</w:t>
      </w:r>
      <w:r w:rsidRPr="00A3020D">
        <w:rPr>
          <w:rFonts w:ascii="Times New Roman" w:hAnsi="Times New Roman"/>
          <w:sz w:val="24"/>
          <w:szCs w:val="24"/>
        </w:rPr>
        <w:t>.</w:t>
      </w:r>
    </w:p>
    <w:p w:rsidR="00931EC5" w:rsidRPr="00A3020D" w:rsidRDefault="009D38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6</w:t>
      </w:r>
      <w:r w:rsidR="00931EC5" w:rsidRPr="00A3020D">
        <w:rPr>
          <w:rFonts w:ascii="Times New Roman" w:hAnsi="Times New Roman"/>
          <w:sz w:val="24"/>
          <w:szCs w:val="24"/>
        </w:rPr>
        <w:t>. Цели:</w:t>
      </w:r>
    </w:p>
    <w:p w:rsidR="00A3020D" w:rsidRPr="00A3020D" w:rsidRDefault="0047183C" w:rsidP="00A3020D">
      <w:pPr>
        <w:ind w:left="1080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В ре</w:t>
      </w:r>
      <w:r w:rsidR="00A3020D" w:rsidRPr="00A3020D">
        <w:rPr>
          <w:rFonts w:ascii="Times New Roman" w:hAnsi="Times New Roman"/>
          <w:sz w:val="24"/>
          <w:szCs w:val="24"/>
        </w:rPr>
        <w:t>зультате освоения темы обучающийся</w:t>
      </w:r>
      <w:r w:rsidR="00931EC5" w:rsidRPr="00A3020D">
        <w:rPr>
          <w:rFonts w:ascii="Times New Roman" w:hAnsi="Times New Roman"/>
          <w:sz w:val="24"/>
          <w:szCs w:val="24"/>
        </w:rPr>
        <w:t xml:space="preserve"> должен уметь: оценивать работу</w:t>
      </w:r>
      <w:r w:rsidR="00A3020D" w:rsidRPr="00A3020D">
        <w:rPr>
          <w:rFonts w:ascii="Times New Roman" w:hAnsi="Times New Roman"/>
          <w:sz w:val="24"/>
          <w:szCs w:val="24"/>
        </w:rPr>
        <w:t xml:space="preserve"> Системы «гипоталамус-гипофиз-гонады».</w:t>
      </w:r>
    </w:p>
    <w:p w:rsidR="00931EC5" w:rsidRPr="00A3020D" w:rsidRDefault="00A3020D" w:rsidP="00A3020D">
      <w:pPr>
        <w:ind w:firstLine="708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 xml:space="preserve">7. </w:t>
      </w:r>
      <w:r w:rsidR="00931EC5" w:rsidRPr="00A3020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A3020D">
        <w:rPr>
          <w:rFonts w:ascii="Times New Roman" w:hAnsi="Times New Roman"/>
          <w:sz w:val="24"/>
          <w:szCs w:val="24"/>
        </w:rPr>
        <w:t xml:space="preserve">обучающийся </w:t>
      </w:r>
      <w:r w:rsidR="00931EC5" w:rsidRPr="00A3020D">
        <w:rPr>
          <w:rFonts w:ascii="Times New Roman" w:hAnsi="Times New Roman"/>
          <w:sz w:val="24"/>
          <w:szCs w:val="24"/>
        </w:rPr>
        <w:t xml:space="preserve">должен знать: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>Эмбриогенез полового аппарата. Этапы формирования гонад. Понятие «гонадный пол». Хронологические периоды образования гонад. Анатомия и гистология половых желез и гени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талий.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Корковая и мозговая части половой закладки. 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Миграция зародышевых клеток.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>Формирование пола. Роль генотипа в формировании половых желез. Роль автономной тенденции плода к феминиза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>надпочечников в формировании наружных ге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softHyphen/>
        <w:t>ниталий мужского пола. Роль биологических и социально-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Физиология половых желез. Биосинтез и метаболизм половых гормонов. 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>Регуляция функции половых желез, роль гор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softHyphen/>
        <w:t xml:space="preserve">монов гипофиза и гипоталамуса.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Физиологический эффект гормонов яичников. Физиология менструального цикла и менопаузы. Физиологический эффект </w:t>
      </w:r>
      <w:proofErr w:type="spellStart"/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>тестикулярных</w:t>
      </w:r>
      <w:proofErr w:type="spellEnd"/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андрогенов. Физиология пубертатного возраста. Сроки начала и этапы развития вторичных по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ловых признаков.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="00931EC5" w:rsidRPr="00A3020D">
        <w:rPr>
          <w:rFonts w:ascii="Times New Roman" w:hAnsi="Times New Roman"/>
          <w:color w:val="000000"/>
          <w:spacing w:val="-2"/>
          <w:sz w:val="24"/>
          <w:szCs w:val="24"/>
        </w:rPr>
        <w:t xml:space="preserve">вторичных половых признаков. </w:t>
      </w:r>
      <w:proofErr w:type="spellStart"/>
      <w:r w:rsidR="00931EC5" w:rsidRPr="00A3020D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="00931EC5" w:rsidRPr="00A3020D">
        <w:rPr>
          <w:rFonts w:ascii="Times New Roman" w:hAnsi="Times New Roman"/>
          <w:color w:val="000000"/>
          <w:spacing w:val="-2"/>
          <w:sz w:val="24"/>
          <w:szCs w:val="24"/>
        </w:rPr>
        <w:t xml:space="preserve"> аксе</w:t>
      </w:r>
      <w:r w:rsidR="00931EC5" w:rsidRPr="00A3020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>лерации. Методы исследов</w:t>
      </w:r>
      <w:bookmarkStart w:id="0" w:name="_GoBack"/>
      <w:bookmarkEnd w:id="0"/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ания функций половых желез. Данные морфометрии. Исследование базального уровня гормонов. 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Пробы со стимуляцией </w:t>
      </w:r>
      <w:proofErr w:type="spellStart"/>
      <w:r w:rsidR="00931EC5" w:rsidRPr="00A3020D">
        <w:rPr>
          <w:rFonts w:ascii="Times New Roman" w:hAnsi="Times New Roman"/>
          <w:color w:val="000000"/>
          <w:sz w:val="24"/>
          <w:szCs w:val="24"/>
        </w:rPr>
        <w:lastRenderedPageBreak/>
        <w:t>люлиберином</w:t>
      </w:r>
      <w:proofErr w:type="spellEnd"/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 и хорионическим гонадотропином.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 Оценка цитогенетических методов исследова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pacing w:val="-5"/>
          <w:sz w:val="24"/>
          <w:szCs w:val="24"/>
        </w:rPr>
        <w:t xml:space="preserve">ния. 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Оценка </w:t>
      </w:r>
      <w:proofErr w:type="gramStart"/>
      <w:r w:rsidR="00931EC5" w:rsidRPr="00A3020D">
        <w:rPr>
          <w:rFonts w:ascii="Times New Roman" w:hAnsi="Times New Roman"/>
          <w:color w:val="000000"/>
          <w:sz w:val="24"/>
          <w:szCs w:val="24"/>
        </w:rPr>
        <w:t>Х- и</w:t>
      </w:r>
      <w:proofErr w:type="gramEnd"/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1EC5" w:rsidRPr="00A3020D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-хроматина.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>Оценка результатов исследования кариотипа. Данные рентгенологических методов исследо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pacing w:val="1"/>
          <w:sz w:val="24"/>
          <w:szCs w:val="24"/>
        </w:rPr>
        <w:t xml:space="preserve">вания, КТ и МРТ.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 xml:space="preserve">таза. 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Оценка </w:t>
      </w:r>
      <w:proofErr w:type="spellStart"/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>сперматограммы</w:t>
      </w:r>
      <w:proofErr w:type="spellEnd"/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t xml:space="preserve"> и реакции влагалищ</w:t>
      </w:r>
      <w:r w:rsidR="00931EC5" w:rsidRPr="00A3020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931EC5" w:rsidRPr="00A3020D">
        <w:rPr>
          <w:rFonts w:ascii="Times New Roman" w:hAnsi="Times New Roman"/>
          <w:color w:val="000000"/>
          <w:sz w:val="24"/>
          <w:szCs w:val="24"/>
        </w:rPr>
        <w:t>ного мазка.</w:t>
      </w:r>
    </w:p>
    <w:p w:rsidR="00931EC5" w:rsidRPr="00A3020D" w:rsidRDefault="00A3020D" w:rsidP="00A3020D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8. План лекции</w:t>
      </w:r>
      <w:r w:rsidR="00931EC5" w:rsidRPr="00A3020D">
        <w:rPr>
          <w:rFonts w:ascii="Times New Roman" w:hAnsi="Times New Roman"/>
          <w:sz w:val="24"/>
          <w:szCs w:val="24"/>
        </w:rPr>
        <w:t>:</w:t>
      </w:r>
      <w:r w:rsidRPr="00A3020D">
        <w:rPr>
          <w:rFonts w:ascii="Times New Roman" w:hAnsi="Times New Roman"/>
          <w:sz w:val="24"/>
          <w:szCs w:val="24"/>
        </w:rPr>
        <w:t xml:space="preserve"> Система «гипоталамус-гипофиз-гонады».</w:t>
      </w:r>
    </w:p>
    <w:p w:rsidR="00A3020D" w:rsidRPr="00A3020D" w:rsidRDefault="00A3020D" w:rsidP="00A3020D">
      <w:pPr>
        <w:ind w:firstLine="708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9</w:t>
      </w:r>
      <w:r w:rsidR="00931EC5" w:rsidRPr="00A3020D">
        <w:rPr>
          <w:rFonts w:ascii="Times New Roman" w:hAnsi="Times New Roman"/>
          <w:sz w:val="24"/>
          <w:szCs w:val="24"/>
        </w:rPr>
        <w:t xml:space="preserve">. </w:t>
      </w:r>
      <w:r w:rsidRPr="00A3020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3020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3020D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931EC5" w:rsidRPr="00A3020D" w:rsidRDefault="00A3020D" w:rsidP="00A3020D">
      <w:pPr>
        <w:ind w:firstLine="708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10</w:t>
      </w:r>
      <w:r w:rsidR="00931EC5" w:rsidRPr="00A3020D">
        <w:rPr>
          <w:rFonts w:ascii="Times New Roman" w:hAnsi="Times New Roman"/>
          <w:sz w:val="24"/>
          <w:szCs w:val="24"/>
        </w:rPr>
        <w:t>. Литература:</w:t>
      </w:r>
    </w:p>
    <w:p w:rsidR="00931EC5" w:rsidRPr="00A3020D" w:rsidRDefault="00931EC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Основная: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3020D">
        <w:rPr>
          <w:rFonts w:ascii="Times New Roman" w:hAnsi="Times New Roman"/>
          <w:sz w:val="24"/>
          <w:szCs w:val="24"/>
        </w:rPr>
        <w:t>Аметов</w:t>
      </w:r>
      <w:proofErr w:type="spellEnd"/>
      <w:r w:rsidRPr="00A302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3020D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A302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302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31EC5" w:rsidRPr="00A3020D" w:rsidRDefault="00931EC5" w:rsidP="006E588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br/>
      </w: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A302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302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A302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A302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И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Дедова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3020D">
        <w:rPr>
          <w:rFonts w:ascii="Times New Roman" w:hAnsi="Times New Roman"/>
          <w:color w:val="000000"/>
          <w:sz w:val="24"/>
          <w:szCs w:val="24"/>
        </w:rPr>
        <w:t>Г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А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302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A3020D">
        <w:rPr>
          <w:rFonts w:ascii="Times New Roman" w:hAnsi="Times New Roman"/>
          <w:color w:val="000000"/>
          <w:sz w:val="24"/>
          <w:szCs w:val="24"/>
        </w:rPr>
        <w:t>Е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Н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Гринева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3020D">
        <w:rPr>
          <w:rFonts w:ascii="Times New Roman" w:hAnsi="Times New Roman"/>
          <w:color w:val="000000"/>
          <w:sz w:val="24"/>
          <w:szCs w:val="24"/>
        </w:rPr>
        <w:t>Е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3020D">
        <w:rPr>
          <w:rFonts w:ascii="Times New Roman" w:hAnsi="Times New Roman"/>
          <w:color w:val="000000"/>
          <w:sz w:val="24"/>
          <w:szCs w:val="24"/>
        </w:rPr>
        <w:t>И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М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A3020D">
        <w:rPr>
          <w:rFonts w:ascii="Times New Roman" w:hAnsi="Times New Roman"/>
          <w:color w:val="000000"/>
          <w:sz w:val="24"/>
          <w:szCs w:val="24"/>
        </w:rPr>
        <w:t>с</w:t>
      </w:r>
      <w:r w:rsidRPr="00A302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A3020D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A3020D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A3020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A3020D">
        <w:rPr>
          <w:rFonts w:ascii="Times New Roman" w:hAnsi="Times New Roman"/>
          <w:sz w:val="24"/>
          <w:szCs w:val="24"/>
        </w:rPr>
        <w:t>, 2008 – 521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A3020D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A302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302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A3020D">
        <w:rPr>
          <w:rFonts w:ascii="Times New Roman" w:hAnsi="Times New Roman"/>
          <w:color w:val="000000"/>
          <w:sz w:val="24"/>
          <w:szCs w:val="24"/>
        </w:rPr>
        <w:br/>
      </w: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A302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A302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A302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A3020D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A302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A302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302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A302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31EC5" w:rsidRPr="00A3020D" w:rsidRDefault="00931EC5" w:rsidP="006E58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A3020D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A3020D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A3020D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A302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3020D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31EC5" w:rsidRDefault="00931EC5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31EC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1B1F20"/>
    <w:rsid w:val="001F0BF0"/>
    <w:rsid w:val="002234FE"/>
    <w:rsid w:val="002B691F"/>
    <w:rsid w:val="003C5B66"/>
    <w:rsid w:val="003D48F1"/>
    <w:rsid w:val="0047183C"/>
    <w:rsid w:val="00476119"/>
    <w:rsid w:val="00521790"/>
    <w:rsid w:val="00574E72"/>
    <w:rsid w:val="00601EFB"/>
    <w:rsid w:val="006723FE"/>
    <w:rsid w:val="006E588B"/>
    <w:rsid w:val="007A592A"/>
    <w:rsid w:val="007F1A97"/>
    <w:rsid w:val="00844036"/>
    <w:rsid w:val="00931EC5"/>
    <w:rsid w:val="009D38B4"/>
    <w:rsid w:val="00A3020D"/>
    <w:rsid w:val="00CC1E15"/>
    <w:rsid w:val="00D06AB0"/>
    <w:rsid w:val="00D433B8"/>
    <w:rsid w:val="00D7454E"/>
    <w:rsid w:val="00E744D2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FFA71D-967F-444F-A7C8-0BB646E9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6E588B"/>
    <w:rPr>
      <w:rFonts w:cs="Times New Roman"/>
    </w:rPr>
  </w:style>
  <w:style w:type="character" w:customStyle="1" w:styleId="apple-converted-space">
    <w:name w:val="apple-converted-space"/>
    <w:uiPriority w:val="99"/>
    <w:rsid w:val="006E588B"/>
    <w:rPr>
      <w:rFonts w:cs="Times New Roman"/>
    </w:rPr>
  </w:style>
  <w:style w:type="paragraph" w:styleId="a9">
    <w:name w:val="No Spacing"/>
    <w:uiPriority w:val="1"/>
    <w:qFormat/>
    <w:rsid w:val="00A302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2018-11-22T07:16:00Z</dcterms:created>
  <dcterms:modified xsi:type="dcterms:W3CDTF">2018-11-22T07:16:00Z</dcterms:modified>
</cp:coreProperties>
</file>